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b w:val="1"/>
          <w:bCs w:val="1"/>
          <w:color w:val="99403d"/>
          <w:sz w:val="20"/>
          <w:szCs w:val="20"/>
        </w:rPr>
      </w:pPr>
      <w:r w:rsidDel="00000000" w:rsidR="00000000" w:rsidRPr="00000000">
        <w:rPr>
          <w:rFonts w:ascii="Georgia" w:cs="Georgia" w:eastAsia="Georgia" w:hAnsi="Georgia"/>
          <w:b w:val="1"/>
          <w:bCs w:val="1"/>
          <w:color w:val="99403d"/>
          <w:sz w:val="20"/>
          <w:szCs w:val="20"/>
          <w:rtl w:val="0"/>
        </w:rPr>
        <w:t xml:space="preserve">Nomination Form</w:t>
      </w:r>
    </w:p>
    <w:p w:rsidR="00000000" w:rsidDel="00000000" w:rsidP="00000000" w:rsidRDefault="00000000" w:rsidRPr="00000000" w14:paraId="00000002">
      <w:pPr>
        <w:spacing w:after="180" w:lineRule="auto"/>
        <w:jc w:val="center"/>
        <w:rPr>
          <w:rFonts w:ascii="Georgia" w:cs="Georgia" w:eastAsia="Georgia" w:hAnsi="Georgia"/>
          <w:b w:val="1"/>
          <w:bCs w:val="1"/>
          <w:color w:val="3f6797"/>
          <w:sz w:val="20"/>
          <w:szCs w:val="20"/>
        </w:rPr>
      </w:pPr>
      <w:r w:rsidDel="00000000" w:rsidR="00000000" w:rsidRPr="00000000">
        <w:rPr>
          <w:rFonts w:ascii="Georgia" w:cs="Georgia" w:eastAsia="Georgia" w:hAnsi="Georgia"/>
          <w:b w:val="1"/>
          <w:bCs w:val="1"/>
          <w:color w:val="3f6797"/>
          <w:sz w:val="20"/>
          <w:szCs w:val="20"/>
          <w:rtl w:val="0"/>
        </w:rPr>
        <w:t xml:space="preserve">3rd Edition of BW Facility Management Conference and Excellence Awards</w:t>
      </w:r>
    </w:p>
    <w:p w:rsidR="00000000" w:rsidDel="00000000" w:rsidP="00000000" w:rsidRDefault="00000000" w:rsidRPr="00000000" w14:paraId="00000003">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Category - </w:t>
      </w:r>
    </w:p>
    <w:p w:rsidR="00000000" w:rsidDel="00000000" w:rsidP="00000000" w:rsidRDefault="00000000" w:rsidRPr="00000000" w14:paraId="00000004">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Nominee’s Name - </w:t>
      </w:r>
    </w:p>
    <w:p w:rsidR="00000000" w:rsidDel="00000000" w:rsidP="00000000" w:rsidRDefault="00000000" w:rsidRPr="00000000" w14:paraId="00000005">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Designation - </w:t>
      </w:r>
    </w:p>
    <w:p w:rsidR="00000000" w:rsidDel="00000000" w:rsidP="00000000" w:rsidRDefault="00000000" w:rsidRPr="00000000" w14:paraId="00000006">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Organisation - </w:t>
      </w:r>
    </w:p>
    <w:p w:rsidR="00000000" w:rsidDel="00000000" w:rsidP="00000000" w:rsidRDefault="00000000" w:rsidRPr="00000000" w14:paraId="00000007">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Email ID - </w:t>
      </w:r>
    </w:p>
    <w:p w:rsidR="00000000" w:rsidDel="00000000" w:rsidP="00000000" w:rsidRDefault="00000000" w:rsidRPr="00000000" w14:paraId="00000008">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Mobile  No. - </w:t>
      </w:r>
    </w:p>
    <w:p w:rsidR="00000000" w:rsidDel="00000000" w:rsidP="00000000" w:rsidRDefault="00000000" w:rsidRPr="00000000" w14:paraId="00000009">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Address -</w:t>
      </w:r>
    </w:p>
    <w:p w:rsidR="00000000" w:rsidDel="00000000" w:rsidP="00000000" w:rsidRDefault="00000000" w:rsidRPr="00000000" w14:paraId="0000000A">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Date of Birth - </w:t>
      </w:r>
    </w:p>
    <w:p w:rsidR="00000000" w:rsidDel="00000000" w:rsidP="00000000" w:rsidRDefault="00000000" w:rsidRPr="00000000" w14:paraId="0000000B">
      <w:pPr>
        <w:jc w:val="cente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Questionnaire</w:t>
      </w:r>
    </w:p>
    <w:p w:rsidR="00000000" w:rsidDel="00000000" w:rsidP="00000000" w:rsidRDefault="00000000" w:rsidRPr="00000000" w14:paraId="0000000C">
      <w:pPr>
        <w:jc w:val="cente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(In 250-300 words each)</w:t>
      </w:r>
    </w:p>
    <w:p w:rsidR="00000000" w:rsidDel="00000000" w:rsidP="00000000" w:rsidRDefault="00000000" w:rsidRPr="00000000" w14:paraId="0000000D">
      <w:pPr>
        <w:jc w:val="center"/>
        <w:rPr>
          <w:rFonts w:ascii="Georgia" w:cs="Georgia" w:eastAsia="Georgia" w:hAnsi="Georgia"/>
          <w:i w:val="1"/>
          <w:iCs w:val="1"/>
          <w:sz w:val="20"/>
          <w:szCs w:val="20"/>
        </w:rPr>
      </w:pPr>
      <w:r w:rsidDel="00000000" w:rsidR="00000000" w:rsidRPr="00000000">
        <w:rPr>
          <w:rFonts w:ascii="Georgia" w:cs="Georgia" w:eastAsia="Georgia" w:hAnsi="Georgia"/>
          <w:b w:val="1"/>
          <w:bCs w:val="1"/>
          <w:i w:val="1"/>
          <w:iCs w:val="1"/>
          <w:sz w:val="20"/>
          <w:szCs w:val="20"/>
          <w:rtl w:val="0"/>
        </w:rPr>
        <w:t xml:space="preserve">Note:</w:t>
      </w:r>
      <w:r w:rsidDel="00000000" w:rsidR="00000000" w:rsidRPr="00000000">
        <w:rPr>
          <w:rFonts w:ascii="Georgia" w:cs="Georgia" w:eastAsia="Georgia" w:hAnsi="Georgia"/>
          <w:i w:val="1"/>
          <w:iCs w:val="1"/>
          <w:sz w:val="20"/>
          <w:szCs w:val="20"/>
          <w:rtl w:val="0"/>
        </w:rPr>
        <w:t xml:space="preserve"> Please respond to the following questions based on the category you have applied for.</w:t>
      </w:r>
    </w:p>
    <w:p w:rsidR="00000000" w:rsidDel="00000000" w:rsidP="00000000" w:rsidRDefault="00000000" w:rsidRPr="00000000" w14:paraId="0000000E">
      <w:pPr>
        <w:jc w:val="center"/>
        <w:rPr>
          <w:rFonts w:ascii="Georgia" w:cs="Georgia" w:eastAsia="Georgia" w:hAnsi="Georgia"/>
          <w:i w:val="1"/>
          <w:iCs w:val="1"/>
          <w:sz w:val="20"/>
          <w:szCs w:val="20"/>
        </w:rPr>
      </w:pPr>
      <w:r w:rsidDel="00000000" w:rsidR="00000000" w:rsidRPr="00000000">
        <w:rPr>
          <w:rtl w:val="0"/>
        </w:rPr>
      </w:r>
    </w:p>
    <w:p w:rsidR="00000000" w:rsidDel="00000000" w:rsidP="00000000" w:rsidRDefault="00000000" w:rsidRPr="00000000" w14:paraId="0000000F">
      <w:pPr>
        <w:jc w:val="center"/>
        <w:rPr>
          <w:rFonts w:ascii="Georgia" w:cs="Georgia" w:eastAsia="Georgia" w:hAnsi="Georgia"/>
          <w:i w:val="1"/>
          <w:iCs w:val="1"/>
          <w:sz w:val="20"/>
          <w:szCs w:val="20"/>
        </w:rPr>
      </w:pPr>
      <w:r w:rsidDel="00000000" w:rsidR="00000000" w:rsidRPr="00000000">
        <w:rPr>
          <w:rFonts w:ascii="Georgia" w:cs="Georgia" w:eastAsia="Georgia" w:hAnsi="Georgia"/>
          <w:i w:val="1"/>
          <w:iCs w:val="1"/>
          <w:sz w:val="20"/>
          <w:szCs w:val="20"/>
          <w:rtl w:val="0"/>
        </w:rPr>
        <w:t xml:space="preserve">Category: </w:t>
      </w:r>
      <w:r w:rsidDel="00000000" w:rsidR="00000000" w:rsidRPr="00000000">
        <w:rPr>
          <w:rFonts w:ascii="Georgia" w:cs="Georgia" w:eastAsia="Georgia" w:hAnsi="Georgia"/>
          <w:b w:val="1"/>
          <w:bCs w:val="1"/>
          <w:i w:val="1"/>
          <w:iCs w:val="1"/>
          <w:sz w:val="20"/>
          <w:szCs w:val="20"/>
          <w:rtl w:val="0"/>
        </w:rPr>
        <w:t xml:space="preserve">Organisation</w:t>
      </w:r>
      <w:r w:rsidDel="00000000" w:rsidR="00000000" w:rsidRPr="00000000">
        <w:rPr>
          <w:rtl w:val="0"/>
        </w:rPr>
      </w:r>
    </w:p>
    <w:p w:rsidR="00000000" w:rsidDel="00000000" w:rsidP="00000000" w:rsidRDefault="00000000" w:rsidRPr="00000000" w14:paraId="00000010">
      <w:pPr>
        <w:numPr>
          <w:ilvl w:val="0"/>
          <w:numId w:val="1"/>
        </w:numPr>
        <w:spacing w:after="0" w:afterAutospacing="0" w:before="240" w:lineRule="auto"/>
        <w:ind w:left="720" w:hanging="360"/>
        <w:rPr>
          <w:rFonts w:ascii="Trebuchet MS" w:cs="Trebuchet MS" w:eastAsia="Trebuchet MS" w:hAnsi="Trebuchet MS"/>
          <w:sz w:val="20"/>
          <w:szCs w:val="20"/>
        </w:rPr>
      </w:pPr>
      <w:r w:rsidDel="00000000" w:rsidR="00000000" w:rsidRPr="00000000">
        <w:rPr>
          <w:rFonts w:ascii="Georgia" w:cs="Georgia" w:eastAsia="Georgia" w:hAnsi="Georgia"/>
          <w:sz w:val="20"/>
          <w:szCs w:val="20"/>
          <w:rtl w:val="0"/>
        </w:rPr>
        <w:t xml:space="preserve">Outline your organisation’s key facility management strategies or projects that have significantly enhanced operational excellence, business continuity, or asset performance.</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Describe how your organisation has reimagined workplaces to improve employee experience, safety, productivity, or engagement, supported by outcomes or metrics.</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Share a project or case study where your organisation implemented innovative FM practices, technologies, or integrated service models that delivered measurable value.</w:t>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Explain your organisation’s contribution towards healthier workplaces, sustainability goals, ESG initiatives, or community impact, with emphasis on real execution rather than intent.</w:t>
      </w:r>
    </w:p>
    <w:p w:rsidR="00000000" w:rsidDel="00000000" w:rsidP="00000000" w:rsidRDefault="00000000" w:rsidRPr="00000000" w14:paraId="00000014">
      <w:pPr>
        <w:numPr>
          <w:ilvl w:val="0"/>
          <w:numId w:val="1"/>
        </w:numPr>
        <w:spacing w:after="240" w:before="0" w:beforeAutospacing="0" w:lineRule="auto"/>
        <w:ind w:left="720" w:hanging="360"/>
        <w:rPr>
          <w:rFonts w:ascii="Georgia" w:cs="Georgia" w:eastAsia="Georgia" w:hAnsi="Georgia"/>
          <w:sz w:val="17"/>
          <w:szCs w:val="17"/>
        </w:rPr>
      </w:pPr>
      <w:r w:rsidDel="00000000" w:rsidR="00000000" w:rsidRPr="00000000">
        <w:rPr>
          <w:rFonts w:ascii="Georgia" w:cs="Georgia" w:eastAsia="Georgia" w:hAnsi="Georgia"/>
          <w:sz w:val="20"/>
          <w:szCs w:val="20"/>
          <w:rtl w:val="0"/>
        </w:rPr>
        <w:t xml:space="preserve">Why should your organisation be recognised with this award? Highlight what makes your FM approach, scale, consistency, or impact stand out within the industry.</w:t>
      </w:r>
      <w:r w:rsidDel="00000000" w:rsidR="00000000" w:rsidRPr="00000000">
        <w:rPr>
          <w:rFonts w:ascii="Georgia" w:cs="Georgia" w:eastAsia="Georgia" w:hAnsi="Georgia"/>
          <w:sz w:val="17"/>
          <w:szCs w:val="17"/>
          <w:rtl w:val="0"/>
        </w:rPr>
        <w:br w:type="textWrapping"/>
      </w:r>
      <w:r w:rsidDel="00000000" w:rsidR="00000000" w:rsidRPr="00000000">
        <w:rPr>
          <w:rtl w:val="0"/>
        </w:rPr>
      </w:r>
    </w:p>
    <w:p w:rsidR="00000000" w:rsidDel="00000000" w:rsidP="00000000" w:rsidRDefault="00000000" w:rsidRPr="00000000" w14:paraId="00000015">
      <w:pPr>
        <w:rPr>
          <w:rFonts w:ascii="Georgia" w:cs="Georgia" w:eastAsia="Georgia" w:hAnsi="Georgia"/>
          <w:sz w:val="15"/>
          <w:szCs w:val="15"/>
        </w:rPr>
      </w:pPr>
      <w:r w:rsidDel="00000000" w:rsidR="00000000" w:rsidRPr="00000000">
        <w:rPr>
          <w:rFonts w:ascii="Georgia" w:cs="Georgia" w:eastAsia="Georgia" w:hAnsi="Georgia"/>
          <w:color w:val="980000"/>
          <w:sz w:val="15"/>
          <w:szCs w:val="15"/>
          <w:rtl w:val="0"/>
        </w:rPr>
        <w:t xml:space="preserve">Declaration</w:t>
      </w:r>
      <w:r w:rsidDel="00000000" w:rsidR="00000000" w:rsidRPr="00000000">
        <w:rPr>
          <w:rFonts w:ascii="Georgia" w:cs="Georgia" w:eastAsia="Georgia" w:hAnsi="Georgia"/>
          <w:sz w:val="15"/>
          <w:szCs w:val="15"/>
          <w:rtl w:val="0"/>
        </w:rPr>
        <w:t xml:space="preserve">: 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“3rd Edition of BW Facility Management Conference and Excellence Awards”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000000" w:rsidDel="00000000" w:rsidP="00000000" w:rsidRDefault="00000000" w:rsidRPr="00000000" w14:paraId="00000016">
      <w:pPr>
        <w:rPr>
          <w:rFonts w:ascii="Georgia" w:cs="Georgia" w:eastAsia="Georgia" w:hAnsi="Georgia"/>
          <w:sz w:val="15"/>
          <w:szCs w:val="15"/>
        </w:rPr>
      </w:pPr>
      <w:r w:rsidDel="00000000" w:rsidR="00000000" w:rsidRPr="00000000">
        <w:rPr>
          <w:rtl w:val="0"/>
        </w:rPr>
      </w:r>
    </w:p>
    <w:p w:rsidR="00000000" w:rsidDel="00000000" w:rsidP="00000000" w:rsidRDefault="00000000" w:rsidRPr="00000000" w14:paraId="00000017">
      <w:pPr>
        <w:rPr>
          <w:rFonts w:ascii="Georgia" w:cs="Georgia" w:eastAsia="Georgia" w:hAnsi="Georgia"/>
          <w:sz w:val="15"/>
          <w:szCs w:val="15"/>
        </w:rPr>
      </w:pPr>
      <w:r w:rsidDel="00000000" w:rsidR="00000000" w:rsidRPr="00000000">
        <w:rPr>
          <w:rFonts w:ascii="Georgia" w:cs="Georgia" w:eastAsia="Georgia" w:hAnsi="Georgia"/>
          <w:sz w:val="15"/>
          <w:szCs w:val="15"/>
          <w:rtl w:val="0"/>
        </w:rPr>
        <w:t xml:space="preserve">I Accept.</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